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A068" w14:textId="77777777" w:rsidR="001666A1" w:rsidRPr="006A1C1F" w:rsidRDefault="001666A1" w:rsidP="001666A1">
      <w:pPr>
        <w:spacing w:after="0" w:line="240" w:lineRule="auto"/>
        <w:ind w:left="-540"/>
        <w:jc w:val="center"/>
        <w:rPr>
          <w:rFonts w:eastAsia="Cambria" w:cstheme="minorHAnsi"/>
          <w:b/>
          <w:color w:val="808080"/>
          <w:lang w:val="en-US"/>
        </w:rPr>
      </w:pPr>
    </w:p>
    <w:p w14:paraId="77897F6F" w14:textId="77777777" w:rsidR="0014241E" w:rsidRPr="006A1C1F" w:rsidRDefault="0014241E" w:rsidP="001666A1">
      <w:pPr>
        <w:spacing w:after="0" w:line="240" w:lineRule="auto"/>
        <w:ind w:left="-540"/>
        <w:jc w:val="center"/>
        <w:rPr>
          <w:rFonts w:eastAsia="Cambria" w:cstheme="minorHAnsi"/>
          <w:b/>
          <w:color w:val="000000" w:themeColor="text1"/>
          <w:lang w:val="en-US"/>
        </w:rPr>
      </w:pPr>
    </w:p>
    <w:p w14:paraId="70EAB45E" w14:textId="77777777" w:rsidR="0014241E" w:rsidRPr="006A1C1F" w:rsidRDefault="0014241E" w:rsidP="001666A1">
      <w:pPr>
        <w:spacing w:after="0" w:line="240" w:lineRule="auto"/>
        <w:ind w:left="-540"/>
        <w:jc w:val="center"/>
        <w:rPr>
          <w:rFonts w:eastAsia="Cambria" w:cstheme="minorHAnsi"/>
          <w:b/>
          <w:color w:val="000000" w:themeColor="text1"/>
          <w:sz w:val="24"/>
          <w:szCs w:val="24"/>
          <w:lang w:val="en-US"/>
        </w:rPr>
      </w:pPr>
    </w:p>
    <w:p w14:paraId="00A58489" w14:textId="40E02032" w:rsidR="00626FA4" w:rsidRPr="006A1C1F" w:rsidRDefault="00E533B1" w:rsidP="00743242">
      <w:pPr>
        <w:spacing w:after="0" w:line="240" w:lineRule="auto"/>
        <w:ind w:left="-540"/>
        <w:jc w:val="center"/>
        <w:rPr>
          <w:rFonts w:eastAsia="Cambria" w:cstheme="minorHAnsi"/>
          <w:b/>
          <w:color w:val="000000" w:themeColor="text1"/>
          <w:sz w:val="24"/>
          <w:szCs w:val="24"/>
          <w:lang w:val="en-US"/>
        </w:rPr>
      </w:pPr>
      <w:r w:rsidRPr="006A1C1F">
        <w:rPr>
          <w:rFonts w:eastAsia="Cambria" w:cstheme="minorHAnsi"/>
          <w:b/>
          <w:color w:val="000000" w:themeColor="text1"/>
          <w:sz w:val="24"/>
          <w:szCs w:val="24"/>
          <w:lang w:val="en-US"/>
        </w:rPr>
        <w:t xml:space="preserve">HEAD OF </w:t>
      </w:r>
      <w:r w:rsidR="007A74EC" w:rsidRPr="006A1C1F">
        <w:rPr>
          <w:rFonts w:eastAsia="Cambria" w:cstheme="minorHAnsi"/>
          <w:b/>
          <w:color w:val="000000" w:themeColor="text1"/>
          <w:sz w:val="24"/>
          <w:szCs w:val="24"/>
          <w:lang w:val="en-US"/>
        </w:rPr>
        <w:t>PR</w:t>
      </w:r>
      <w:r w:rsidR="00C71FF4" w:rsidRPr="006A1C1F">
        <w:rPr>
          <w:rFonts w:eastAsia="Cambria" w:cstheme="minorHAnsi"/>
          <w:b/>
          <w:color w:val="000000" w:themeColor="text1"/>
          <w:sz w:val="24"/>
          <w:szCs w:val="24"/>
          <w:lang w:val="en-US"/>
        </w:rPr>
        <w:t xml:space="preserve"> </w:t>
      </w:r>
      <w:r w:rsidR="00743242" w:rsidRPr="006A1C1F">
        <w:rPr>
          <w:rFonts w:eastAsia="Cambria" w:cstheme="minorHAnsi"/>
          <w:b/>
          <w:color w:val="000000" w:themeColor="text1"/>
          <w:sz w:val="24"/>
          <w:szCs w:val="24"/>
          <w:lang w:val="en-US"/>
        </w:rPr>
        <w:t xml:space="preserve">- </w:t>
      </w:r>
      <w:r w:rsidR="001666A1" w:rsidRPr="006A1C1F">
        <w:rPr>
          <w:rFonts w:eastAsia="Cambria" w:cstheme="minorHAnsi"/>
          <w:b/>
          <w:color w:val="000000" w:themeColor="text1"/>
          <w:sz w:val="24"/>
          <w:szCs w:val="24"/>
          <w:lang w:val="en-US"/>
        </w:rPr>
        <w:t>JOB DESCRIPTION</w:t>
      </w:r>
    </w:p>
    <w:p w14:paraId="68DA2594" w14:textId="77777777" w:rsidR="00436850" w:rsidRPr="006A1C1F" w:rsidRDefault="00436850" w:rsidP="00245A6B">
      <w:pPr>
        <w:spacing w:after="0" w:line="240" w:lineRule="auto"/>
        <w:rPr>
          <w:rFonts w:eastAsia="Cambria" w:cstheme="minorHAnsi"/>
          <w:b/>
          <w:color w:val="000000" w:themeColor="text1"/>
          <w:lang w:val="en-US"/>
        </w:rPr>
      </w:pPr>
    </w:p>
    <w:tbl>
      <w:tblPr>
        <w:tblStyle w:val="TableGrid1"/>
        <w:tblW w:w="9640" w:type="dxa"/>
        <w:tblInd w:w="-289" w:type="dxa"/>
        <w:tblLook w:val="01E0" w:firstRow="1" w:lastRow="1" w:firstColumn="1" w:lastColumn="1" w:noHBand="0" w:noVBand="0"/>
      </w:tblPr>
      <w:tblGrid>
        <w:gridCol w:w="4537"/>
        <w:gridCol w:w="5103"/>
      </w:tblGrid>
      <w:tr w:rsidR="001666A1" w:rsidRPr="006A1C1F" w14:paraId="1489C1E4" w14:textId="77777777" w:rsidTr="00245A6B">
        <w:tc>
          <w:tcPr>
            <w:tcW w:w="4537" w:type="dxa"/>
            <w:shd w:val="clear" w:color="auto" w:fill="FAB600"/>
          </w:tcPr>
          <w:p w14:paraId="13E0863F" w14:textId="77777777" w:rsidR="001666A1" w:rsidRPr="006A1C1F" w:rsidRDefault="001666A1" w:rsidP="008D1DD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C1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JOB TITLE:</w:t>
            </w:r>
          </w:p>
        </w:tc>
        <w:tc>
          <w:tcPr>
            <w:tcW w:w="5103" w:type="dxa"/>
            <w:shd w:val="clear" w:color="auto" w:fill="FAB600"/>
          </w:tcPr>
          <w:p w14:paraId="278AD7E9" w14:textId="77777777" w:rsidR="001666A1" w:rsidRPr="006A1C1F" w:rsidRDefault="001666A1" w:rsidP="008D1DD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C1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DEPARTMENT:</w:t>
            </w:r>
          </w:p>
        </w:tc>
      </w:tr>
      <w:tr w:rsidR="001666A1" w:rsidRPr="006A1C1F" w14:paraId="5E09D5D2" w14:textId="77777777" w:rsidTr="00245A6B">
        <w:tc>
          <w:tcPr>
            <w:tcW w:w="4537" w:type="dxa"/>
            <w:tcBorders>
              <w:bottom w:val="single" w:sz="4" w:space="0" w:color="auto"/>
            </w:tcBorders>
          </w:tcPr>
          <w:p w14:paraId="5FEBB8ED" w14:textId="1A0216F8" w:rsidR="001215B5" w:rsidRPr="006A1C1F" w:rsidRDefault="00E533B1" w:rsidP="00A228F3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A1C1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HEAD OF </w:t>
            </w:r>
            <w:r w:rsidR="007A74EC" w:rsidRPr="006A1C1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5461E6C" w14:textId="5D37DCC4" w:rsidR="001666A1" w:rsidRPr="006A1C1F" w:rsidRDefault="00E533B1" w:rsidP="008D1DD1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A1C1F">
              <w:rPr>
                <w:rFonts w:asciiTheme="minorHAnsi" w:eastAsia="Cambria" w:hAnsiTheme="minorHAnsi" w:cstheme="minorHAnsi"/>
                <w:b/>
                <w:color w:val="000000" w:themeColor="text1"/>
                <w:sz w:val="22"/>
                <w:szCs w:val="22"/>
              </w:rPr>
              <w:t>DELIVERY TEAM</w:t>
            </w:r>
          </w:p>
        </w:tc>
      </w:tr>
      <w:tr w:rsidR="001666A1" w:rsidRPr="006A1C1F" w14:paraId="149DE4A4" w14:textId="77777777" w:rsidTr="00CD4B54">
        <w:tc>
          <w:tcPr>
            <w:tcW w:w="9640" w:type="dxa"/>
            <w:gridSpan w:val="2"/>
            <w:shd w:val="clear" w:color="auto" w:fill="FAB600"/>
          </w:tcPr>
          <w:p w14:paraId="3A5CC928" w14:textId="77777777" w:rsidR="001666A1" w:rsidRPr="006A1C1F" w:rsidRDefault="001666A1" w:rsidP="001666A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C1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ROLE OVERVIEW</w:t>
            </w:r>
          </w:p>
        </w:tc>
      </w:tr>
      <w:tr w:rsidR="001666A1" w:rsidRPr="006A1C1F" w14:paraId="3B6C2A20" w14:textId="77777777" w:rsidTr="00CD4B54">
        <w:tc>
          <w:tcPr>
            <w:tcW w:w="9640" w:type="dxa"/>
            <w:gridSpan w:val="2"/>
          </w:tcPr>
          <w:p w14:paraId="541F5AC2" w14:textId="77777777" w:rsidR="006A1C1F" w:rsidRPr="006A1C1F" w:rsidRDefault="006A1C1F" w:rsidP="00E533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BEA032" w14:textId="431D3FA4" w:rsidR="00E533B1" w:rsidRPr="006A1C1F" w:rsidRDefault="00E533B1" w:rsidP="00E533B1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The Head of </w:t>
            </w:r>
            <w:r w:rsidR="00C71FF4" w:rsidRPr="006A1C1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E5672F" w:rsidRPr="006A1C1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C71FF4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is a respected and authoritative </w:t>
            </w:r>
            <w:r w:rsidR="000A4DEC" w:rsidRPr="006A1C1F">
              <w:rPr>
                <w:rFonts w:asciiTheme="minorHAnsi" w:hAnsiTheme="minorHAnsi" w:cstheme="minorHAnsi"/>
                <w:sz w:val="22"/>
                <w:szCs w:val="22"/>
              </w:rPr>
              <w:t>position at Narrative</w:t>
            </w: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 – this is </w:t>
            </w:r>
            <w:r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 senior role for a</w:t>
            </w:r>
            <w:r w:rsidR="00E5672F"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passionate and experienced</w:t>
            </w:r>
            <w:r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="00C71FF4"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PR professional</w:t>
            </w:r>
            <w:r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with proven leadership skills. </w:t>
            </w:r>
          </w:p>
          <w:p w14:paraId="067D8DEB" w14:textId="77777777" w:rsidR="002771E8" w:rsidRPr="006A1C1F" w:rsidRDefault="002771E8" w:rsidP="00E533B1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317D5A79" w14:textId="6FAE29EC" w:rsidR="002771E8" w:rsidRPr="006A1C1F" w:rsidRDefault="008B23F3" w:rsidP="002771E8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With inspirational </w:t>
            </w:r>
            <w:r w:rsidR="00EE51F1"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written</w:t>
            </w:r>
            <w:r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skills</w:t>
            </w:r>
            <w:r w:rsidR="00E5672F"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, a strong network of media relationships</w:t>
            </w:r>
            <w:r w:rsidR="00F60299"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and </w:t>
            </w:r>
            <w:r w:rsidR="00802756"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a </w:t>
            </w:r>
            <w:r w:rsidR="00EE51F1"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strategic mindset, </w:t>
            </w:r>
            <w:r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this role requires a broad thinker who </w:t>
            </w:r>
            <w:proofErr w:type="gramStart"/>
            <w:r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is able to</w:t>
            </w:r>
            <w:proofErr w:type="gramEnd"/>
            <w:r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offer a variety of creative solutions. </w:t>
            </w:r>
            <w:r w:rsidR="002771E8" w:rsidRPr="006A1C1F">
              <w:rPr>
                <w:rFonts w:asciiTheme="minorHAnsi" w:hAnsiTheme="minorHAnsi" w:cstheme="minorHAnsi"/>
                <w:sz w:val="22"/>
                <w:szCs w:val="22"/>
              </w:rPr>
              <w:t>They</w:t>
            </w:r>
            <w:r w:rsidR="00E533B1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 should stimulate creative energy and nurture the </w:t>
            </w:r>
            <w:r w:rsidR="00C71FF4" w:rsidRPr="006A1C1F">
              <w:rPr>
                <w:rFonts w:asciiTheme="minorHAnsi" w:hAnsiTheme="minorHAnsi" w:cstheme="minorHAnsi"/>
                <w:sz w:val="22"/>
                <w:szCs w:val="22"/>
              </w:rPr>
              <w:t>PR</w:t>
            </w:r>
            <w:r w:rsidR="00E533B1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 talent within the agency, inspiring </w:t>
            </w:r>
            <w:r w:rsidR="00045059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outstanding </w:t>
            </w:r>
            <w:r w:rsidR="00E533B1" w:rsidRPr="006A1C1F">
              <w:rPr>
                <w:rFonts w:asciiTheme="minorHAnsi" w:hAnsiTheme="minorHAnsi" w:cstheme="minorHAnsi"/>
                <w:sz w:val="22"/>
                <w:szCs w:val="22"/>
              </w:rPr>
              <w:t>work</w:t>
            </w:r>
            <w:r w:rsidR="002771E8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 by creating a culture within the department where great ideas are stimulated, born and go on to thrive.</w:t>
            </w:r>
            <w:r w:rsidR="00E533B1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49FC9C8" w14:textId="510CAA76" w:rsidR="00B6712A" w:rsidRPr="006A1C1F" w:rsidRDefault="00B6712A" w:rsidP="002771E8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6DF46288" w14:textId="3463EA91" w:rsidR="00B6712A" w:rsidRPr="006A1C1F" w:rsidRDefault="00B6712A" w:rsidP="002771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E5672F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 Head of PR</w:t>
            </w: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 will work collaboratively with the </w:t>
            </w:r>
            <w:r w:rsidR="00836651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Client </w:t>
            </w:r>
            <w:r w:rsidR="00743242" w:rsidRPr="006A1C1F">
              <w:rPr>
                <w:rFonts w:asciiTheme="minorHAnsi" w:hAnsiTheme="minorHAnsi" w:cstheme="minorHAnsi"/>
                <w:sz w:val="22"/>
                <w:szCs w:val="22"/>
              </w:rPr>
              <w:t>Services team</w:t>
            </w:r>
            <w:r w:rsidR="00836651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to agree time and budgets for </w:t>
            </w:r>
            <w:r w:rsidR="00C71FF4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PR </w:t>
            </w: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work, whilst effectively </w:t>
            </w:r>
            <w:r w:rsidR="007B593A" w:rsidRPr="006A1C1F">
              <w:rPr>
                <w:rFonts w:asciiTheme="minorHAnsi" w:hAnsiTheme="minorHAnsi" w:cstheme="minorHAnsi"/>
                <w:sz w:val="22"/>
                <w:szCs w:val="22"/>
              </w:rPr>
              <w:t>allocating</w:t>
            </w:r>
            <w:r w:rsidRPr="006A1C1F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workloads and </w:t>
            </w:r>
            <w:proofErr w:type="spellStart"/>
            <w:r w:rsidRPr="006A1C1F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prioritising</w:t>
            </w:r>
            <w:proofErr w:type="spellEnd"/>
            <w:r w:rsidRPr="006A1C1F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tasks across the team.</w:t>
            </w:r>
          </w:p>
          <w:p w14:paraId="7FCA25D9" w14:textId="77777777" w:rsidR="002771E8" w:rsidRPr="006A1C1F" w:rsidRDefault="002771E8" w:rsidP="00E533B1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08C7639F" w14:textId="033EC72C" w:rsidR="00E533B1" w:rsidRPr="006A1C1F" w:rsidRDefault="00586E21" w:rsidP="00E533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The</w:t>
            </w:r>
            <w:r w:rsidR="00E5672F"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ability to e</w:t>
            </w:r>
            <w:r w:rsidR="00E533B1"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mbrace</w:t>
            </w:r>
            <w:r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="00E533B1"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changes in techn</w:t>
            </w:r>
            <w:r w:rsidR="00A4055A"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ology </w:t>
            </w:r>
            <w:r w:rsidR="00E533B1"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across </w:t>
            </w:r>
            <w:r w:rsidR="00A4055A"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relevant</w:t>
            </w:r>
            <w:r w:rsidR="00E533B1"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="00EC676E"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tools and technology</w:t>
            </w:r>
            <w:r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="00E533B1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proofErr w:type="spellStart"/>
            <w:r w:rsidR="00E533B1" w:rsidRPr="006A1C1F">
              <w:rPr>
                <w:rFonts w:asciiTheme="minorHAnsi" w:hAnsiTheme="minorHAnsi" w:cstheme="minorHAnsi"/>
                <w:sz w:val="22"/>
                <w:szCs w:val="22"/>
              </w:rPr>
              <w:t>maximise</w:t>
            </w:r>
            <w:proofErr w:type="spellEnd"/>
            <w:r w:rsidR="00E533B1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the team’s </w:t>
            </w:r>
            <w:r w:rsidR="00E533B1" w:rsidRPr="006A1C1F">
              <w:rPr>
                <w:rFonts w:asciiTheme="minorHAnsi" w:hAnsiTheme="minorHAnsi" w:cstheme="minorHAnsi"/>
                <w:sz w:val="22"/>
                <w:szCs w:val="22"/>
              </w:rPr>
              <w:t>efficiency</w:t>
            </w: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533B1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 effectiveness and quality standards</w:t>
            </w:r>
            <w:r w:rsidR="00E5672F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 will be </w:t>
            </w:r>
            <w:r w:rsidR="00EC676E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E5672F" w:rsidRPr="006A1C1F">
              <w:rPr>
                <w:rFonts w:asciiTheme="minorHAnsi" w:hAnsiTheme="minorHAnsi" w:cstheme="minorHAnsi"/>
                <w:sz w:val="22"/>
                <w:szCs w:val="22"/>
              </w:rPr>
              <w:t>key</w:t>
            </w:r>
            <w:r w:rsidR="00EC676E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 part of the role.</w:t>
            </w:r>
          </w:p>
          <w:p w14:paraId="15A3CD2F" w14:textId="48034EC7" w:rsidR="00970151" w:rsidRPr="006A1C1F" w:rsidRDefault="00970151" w:rsidP="00586E21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1CF1D105" w14:textId="30661CAC" w:rsidR="00A4055A" w:rsidRPr="006A1C1F" w:rsidRDefault="00EE51F1" w:rsidP="00586E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A4055A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eading on </w:t>
            </w:r>
            <w:r w:rsidR="007B29F9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any </w:t>
            </w:r>
            <w:r w:rsidR="00E5672F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new business </w:t>
            </w:r>
            <w:r w:rsidR="00A4055A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work involving an element of </w:t>
            </w:r>
            <w:r w:rsidR="00C71FF4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PR </w:t>
            </w:r>
            <w:r w:rsidR="00A4055A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="00743242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also </w:t>
            </w:r>
            <w:r w:rsidR="00EC676E" w:rsidRPr="006A1C1F">
              <w:rPr>
                <w:rFonts w:asciiTheme="minorHAnsi" w:hAnsiTheme="minorHAnsi" w:cstheme="minorHAnsi"/>
                <w:sz w:val="22"/>
                <w:szCs w:val="22"/>
              </w:rPr>
              <w:t>a requirement.</w:t>
            </w:r>
          </w:p>
          <w:p w14:paraId="7D83E0D3" w14:textId="77777777" w:rsidR="00D55C1B" w:rsidRPr="006A1C1F" w:rsidRDefault="00D55C1B" w:rsidP="00D55C1B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0B4BC818" w14:textId="3D4A04E2" w:rsidR="00442EBA" w:rsidRPr="006A1C1F" w:rsidRDefault="00D55C1B" w:rsidP="008B23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The Head of </w:t>
            </w:r>
            <w:r w:rsidR="007A74EC" w:rsidRPr="006A1C1F">
              <w:rPr>
                <w:rFonts w:asciiTheme="minorHAnsi" w:hAnsiTheme="minorHAnsi" w:cstheme="minorHAnsi"/>
                <w:sz w:val="22"/>
                <w:szCs w:val="22"/>
              </w:rPr>
              <w:t>PR</w:t>
            </w:r>
            <w:r w:rsidR="00743242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>should have a clear</w:t>
            </w:r>
            <w:r w:rsidRPr="006A1C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understanding of the wider commercial aspects of running a marketing agency and champion Narrative’s strategic vision. </w:t>
            </w: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They are also responsible for Narrative’s own </w:t>
            </w:r>
            <w:r w:rsidR="00C71FF4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profile </w:t>
            </w: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and for enhancing our reputation </w:t>
            </w:r>
            <w:r w:rsidR="007A74EC" w:rsidRPr="006A1C1F">
              <w:rPr>
                <w:rFonts w:asciiTheme="minorHAnsi" w:hAnsiTheme="minorHAnsi" w:cstheme="minorHAnsi"/>
                <w:sz w:val="22"/>
                <w:szCs w:val="22"/>
              </w:rPr>
              <w:t>in PR</w:t>
            </w:r>
            <w:r w:rsidR="00C71FF4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>across the industry.</w:t>
            </w:r>
          </w:p>
          <w:p w14:paraId="5BAA2469" w14:textId="2943AB42" w:rsidR="006A1C1F" w:rsidRPr="006A1C1F" w:rsidRDefault="006A1C1F" w:rsidP="008B23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0DD806" w14:textId="7B12C44F" w:rsidR="006A1C1F" w:rsidRPr="006A1C1F" w:rsidRDefault="006A1C1F" w:rsidP="008B23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Whilst </w:t>
            </w:r>
            <w:proofErr w:type="gramStart"/>
            <w:r w:rsidRPr="006A1C1F">
              <w:rPr>
                <w:rFonts w:asciiTheme="minorHAnsi" w:hAnsiTheme="minorHAnsi" w:cstheme="minorHAnsi"/>
                <w:sz w:val="22"/>
                <w:szCs w:val="22"/>
              </w:rPr>
              <w:t>all of</w:t>
            </w:r>
            <w:proofErr w:type="gramEnd"/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 the above aspects of the role are key, the Head of PR also needs to be </w:t>
            </w: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hands-on and </w:t>
            </w: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will be involved in </w:t>
            </w: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writing for various media </w:t>
            </w: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>across multiple client sectors on a daily basis.</w:t>
            </w:r>
          </w:p>
          <w:p w14:paraId="5FC59EDB" w14:textId="76F760DC" w:rsidR="00EE51F1" w:rsidRPr="006A1C1F" w:rsidRDefault="00EE51F1" w:rsidP="008B23F3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1666A1" w:rsidRPr="006A1C1F" w14:paraId="666503E0" w14:textId="77777777" w:rsidTr="00CD4B54">
        <w:tc>
          <w:tcPr>
            <w:tcW w:w="9640" w:type="dxa"/>
            <w:gridSpan w:val="2"/>
            <w:shd w:val="clear" w:color="auto" w:fill="FAB600"/>
          </w:tcPr>
          <w:p w14:paraId="3F98DD0D" w14:textId="77777777" w:rsidR="001666A1" w:rsidRPr="006A1C1F" w:rsidRDefault="001666A1" w:rsidP="001821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1C1F">
              <w:rPr>
                <w:rFonts w:asciiTheme="minorHAnsi" w:hAnsiTheme="minorHAnsi" w:cstheme="minorHAnsi"/>
                <w:b/>
                <w:sz w:val="22"/>
                <w:szCs w:val="22"/>
              </w:rPr>
              <w:t>KEY RESPONSIBILITIES</w:t>
            </w:r>
            <w:r w:rsidR="00182103" w:rsidRPr="006A1C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&amp; ACCOUNTABILITIES</w:t>
            </w:r>
          </w:p>
        </w:tc>
      </w:tr>
      <w:tr w:rsidR="001666A1" w:rsidRPr="006A1C1F" w14:paraId="097CE968" w14:textId="77777777" w:rsidTr="00CD4B54">
        <w:tc>
          <w:tcPr>
            <w:tcW w:w="9640" w:type="dxa"/>
            <w:gridSpan w:val="2"/>
            <w:shd w:val="clear" w:color="auto" w:fill="auto"/>
          </w:tcPr>
          <w:p w14:paraId="2DA417B4" w14:textId="77777777" w:rsidR="0014241E" w:rsidRPr="006A1C1F" w:rsidRDefault="0014241E" w:rsidP="0014241E">
            <w:pPr>
              <w:pStyle w:val="ListParagraph"/>
              <w:spacing w:line="276" w:lineRule="auto"/>
              <w:ind w:left="32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6E21030" w14:textId="77777777" w:rsidR="00022B9D" w:rsidRPr="006A1C1F" w:rsidRDefault="00022B9D" w:rsidP="00022B9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C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Workflow and quality</w:t>
            </w:r>
          </w:p>
          <w:p w14:paraId="3993E278" w14:textId="6816282D" w:rsidR="00022B9D" w:rsidRPr="006A1C1F" w:rsidRDefault="00022B9D" w:rsidP="00022B9D">
            <w:pPr>
              <w:pStyle w:val="ListParagraph"/>
              <w:numPr>
                <w:ilvl w:val="0"/>
                <w:numId w:val="30"/>
              </w:num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Work with the Client </w:t>
            </w:r>
            <w:r w:rsidR="00743242" w:rsidRPr="006A1C1F">
              <w:rPr>
                <w:rFonts w:asciiTheme="minorHAnsi" w:hAnsiTheme="minorHAnsi" w:cstheme="minorHAnsi"/>
                <w:sz w:val="22"/>
                <w:szCs w:val="22"/>
              </w:rPr>
              <w:t>Services team</w:t>
            </w: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B593A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7A74EC" w:rsidRPr="006A1C1F">
              <w:rPr>
                <w:rFonts w:asciiTheme="minorHAnsi" w:hAnsiTheme="minorHAnsi" w:cstheme="minorHAnsi"/>
                <w:sz w:val="22"/>
                <w:szCs w:val="22"/>
              </w:rPr>
              <w:t>rest of the PR</w:t>
            </w:r>
            <w:r w:rsidR="00C71FF4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A74EC" w:rsidRPr="006A1C1F">
              <w:rPr>
                <w:rFonts w:asciiTheme="minorHAnsi" w:hAnsiTheme="minorHAnsi" w:cstheme="minorHAnsi"/>
                <w:sz w:val="22"/>
                <w:szCs w:val="22"/>
              </w:rPr>
              <w:t>team</w:t>
            </w:r>
            <w:r w:rsidR="007B593A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to agree budgets and costings on all </w:t>
            </w:r>
            <w:r w:rsidR="002C1815" w:rsidRPr="006A1C1F">
              <w:rPr>
                <w:rFonts w:asciiTheme="minorHAnsi" w:hAnsiTheme="minorHAnsi" w:cstheme="minorHAnsi"/>
                <w:sz w:val="22"/>
                <w:szCs w:val="22"/>
              </w:rPr>
              <w:t>relevant</w:t>
            </w: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 projects</w:t>
            </w:r>
          </w:p>
          <w:p w14:paraId="7963F80C" w14:textId="444AD011" w:rsidR="00022B9D" w:rsidRPr="006A1C1F" w:rsidRDefault="00022B9D" w:rsidP="00022B9D">
            <w:pPr>
              <w:pStyle w:val="ListParagraph"/>
              <w:numPr>
                <w:ilvl w:val="0"/>
                <w:numId w:val="30"/>
              </w:num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Review project feasibility with an eye on balancing </w:t>
            </w:r>
            <w:r w:rsidR="000A4DEC"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creativity</w:t>
            </w:r>
            <w:r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with constraints on time and resource</w:t>
            </w:r>
          </w:p>
          <w:p w14:paraId="0B2FD821" w14:textId="38BFE3E9" w:rsidR="00022B9D" w:rsidRPr="006A1C1F" w:rsidRDefault="00022B9D" w:rsidP="00022B9D">
            <w:pPr>
              <w:pStyle w:val="ListParagraph"/>
              <w:numPr>
                <w:ilvl w:val="0"/>
                <w:numId w:val="30"/>
              </w:num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Work with the </w:t>
            </w:r>
            <w:r w:rsidR="00743242"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Operations Director</w:t>
            </w:r>
            <w:r w:rsidR="007A74EC"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and </w:t>
            </w:r>
            <w:r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Client </w:t>
            </w:r>
            <w:r w:rsidR="00743242"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Services</w:t>
            </w:r>
            <w:r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="00743242"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t</w:t>
            </w:r>
            <w:r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eam to ensure the highest quality is maintained across projects and ensure efficiency of work planning and </w:t>
            </w:r>
            <w:proofErr w:type="gramStart"/>
            <w:r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work flow</w:t>
            </w:r>
            <w:proofErr w:type="gramEnd"/>
            <w:r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across the department</w:t>
            </w:r>
          </w:p>
          <w:p w14:paraId="45830F87" w14:textId="7933B1A4" w:rsidR="00022B9D" w:rsidRPr="006A1C1F" w:rsidRDefault="00022B9D" w:rsidP="00022B9D">
            <w:pPr>
              <w:pStyle w:val="ListParagraph"/>
              <w:numPr>
                <w:ilvl w:val="0"/>
                <w:numId w:val="30"/>
              </w:num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</w:t>
            </w:r>
            <w:r w:rsidRPr="006A1C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versee all </w:t>
            </w:r>
            <w:r w:rsidR="007A74EC" w:rsidRPr="006A1C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team</w:t>
            </w:r>
            <w:r w:rsidRPr="006A1C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projects from start to finish, keeping to deadlines, and signing off on the</w:t>
            </w:r>
            <w:r w:rsidR="000A4DEC" w:rsidRPr="006A1C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quality of the</w:t>
            </w:r>
            <w:r w:rsidRPr="006A1C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se projects before they are presented</w:t>
            </w:r>
          </w:p>
          <w:p w14:paraId="50A8E25B" w14:textId="2FA60A3B" w:rsidR="007377A0" w:rsidRPr="006A1C1F" w:rsidRDefault="007377A0" w:rsidP="00022B9D">
            <w:pPr>
              <w:pStyle w:val="ListParagraph"/>
              <w:numPr>
                <w:ilvl w:val="0"/>
                <w:numId w:val="30"/>
              </w:num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Advis</w:t>
            </w:r>
            <w:r w:rsidR="00383B6D"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</w:t>
            </w:r>
            <w:r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the </w:t>
            </w:r>
            <w:r w:rsidR="007A74EC"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PR </w:t>
            </w:r>
            <w:r w:rsidR="00743242"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t</w:t>
            </w:r>
            <w:r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eam </w:t>
            </w:r>
            <w:r w:rsidR="00743242"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to ensure</w:t>
            </w:r>
            <w:r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quality </w:t>
            </w:r>
            <w:r w:rsidR="00C71FF4"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of work </w:t>
            </w:r>
            <w:r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and troubleshoot any issues</w:t>
            </w:r>
          </w:p>
          <w:p w14:paraId="4FF787F5" w14:textId="22EB3E6F" w:rsidR="00022B9D" w:rsidRPr="006A1C1F" w:rsidRDefault="00022B9D" w:rsidP="00022B9D">
            <w:pPr>
              <w:pStyle w:val="ListParagraph"/>
              <w:numPr>
                <w:ilvl w:val="0"/>
                <w:numId w:val="30"/>
              </w:num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A1C1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Manage multiple projects, overseeing the team's output whilst also being able to be hands-on</w:t>
            </w:r>
          </w:p>
          <w:p w14:paraId="66279AA4" w14:textId="06CEF906" w:rsidR="00022B9D" w:rsidRPr="006A1C1F" w:rsidRDefault="00022B9D" w:rsidP="00022B9D">
            <w:pPr>
              <w:pStyle w:val="ListParagraph"/>
              <w:numPr>
                <w:ilvl w:val="0"/>
                <w:numId w:val="30"/>
              </w:numPr>
              <w:spacing w:after="160" w:line="25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</w:t>
            </w:r>
            <w:r w:rsidRPr="006A1C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iaise with </w:t>
            </w:r>
            <w:r w:rsidR="00836651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Client </w:t>
            </w:r>
            <w:r w:rsidR="00743242" w:rsidRPr="006A1C1F">
              <w:rPr>
                <w:rFonts w:asciiTheme="minorHAnsi" w:hAnsiTheme="minorHAnsi" w:cstheme="minorHAnsi"/>
                <w:sz w:val="22"/>
                <w:szCs w:val="22"/>
              </w:rPr>
              <w:t>Services</w:t>
            </w:r>
            <w:r w:rsidR="00836651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3242" w:rsidRPr="006A1C1F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836651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eam </w:t>
            </w:r>
            <w:r w:rsidRPr="006A1C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to keep them informed as to the status of </w:t>
            </w:r>
            <w:r w:rsidR="00226318" w:rsidRPr="006A1C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the team’s </w:t>
            </w:r>
            <w:r w:rsidRPr="006A1C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work and to highlight any issues with </w:t>
            </w:r>
            <w:r w:rsidR="000A4DEC" w:rsidRPr="006A1C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all </w:t>
            </w:r>
            <w:r w:rsidR="007A74EC" w:rsidRPr="006A1C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team </w:t>
            </w:r>
            <w:r w:rsidRPr="006A1C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projects</w:t>
            </w:r>
          </w:p>
          <w:p w14:paraId="62BDC337" w14:textId="77777777" w:rsidR="00022B9D" w:rsidRPr="006A1C1F" w:rsidRDefault="00022B9D" w:rsidP="00022B9D">
            <w:pPr>
              <w:pStyle w:val="ListParagraph"/>
              <w:numPr>
                <w:ilvl w:val="0"/>
                <w:numId w:val="30"/>
              </w:num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Proactively suggest solutions which help overcome project risks and constraints which arise throughout the project such as client availability, time, </w:t>
            </w:r>
            <w:proofErr w:type="gramStart"/>
            <w:r w:rsidRPr="006A1C1F">
              <w:rPr>
                <w:rFonts w:asciiTheme="minorHAnsi" w:hAnsiTheme="minorHAnsi" w:cstheme="minorHAnsi"/>
                <w:sz w:val="22"/>
                <w:szCs w:val="22"/>
              </w:rPr>
              <w:t>budget</w:t>
            </w:r>
            <w:proofErr w:type="gramEnd"/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 or resource </w:t>
            </w:r>
          </w:p>
          <w:p w14:paraId="24F70394" w14:textId="2FF14971" w:rsidR="00022B9D" w:rsidRPr="006A1C1F" w:rsidRDefault="000A4DEC" w:rsidP="00022B9D">
            <w:pPr>
              <w:pStyle w:val="ListParagraph"/>
              <w:numPr>
                <w:ilvl w:val="0"/>
                <w:numId w:val="30"/>
              </w:num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A1C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Ultimately r</w:t>
            </w:r>
            <w:r w:rsidR="00022B9D" w:rsidRPr="006A1C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esponsible for the </w:t>
            </w:r>
            <w:r w:rsidR="007A74EC" w:rsidRPr="006A1C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PR </w:t>
            </w:r>
            <w:r w:rsidR="00022B9D" w:rsidRPr="006A1C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philosophy and the standard of </w:t>
            </w:r>
            <w:r w:rsidR="007A74EC" w:rsidRPr="006A1C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 and Media</w:t>
            </w:r>
            <w:r w:rsidRPr="006A1C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="00022B9D" w:rsidRPr="006A1C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output</w:t>
            </w:r>
            <w:r w:rsidR="00C71FF4" w:rsidRPr="006A1C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</w:t>
            </w:r>
            <w:r w:rsidR="00022B9D" w:rsidRPr="006A1C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across the agency</w:t>
            </w:r>
            <w:r w:rsidR="00C71FF4" w:rsidRPr="006A1C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/</w:t>
            </w:r>
            <w:r w:rsidR="00022B9D" w:rsidRPr="006A1C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department</w:t>
            </w:r>
          </w:p>
          <w:p w14:paraId="474CCF5B" w14:textId="77777777" w:rsidR="00022B9D" w:rsidRPr="006A1C1F" w:rsidRDefault="00022B9D" w:rsidP="00022B9D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BBAA80" w14:textId="77777777" w:rsidR="00022B9D" w:rsidRPr="006A1C1F" w:rsidRDefault="00022B9D" w:rsidP="00022B9D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6A1C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Leadership and collaboration</w:t>
            </w:r>
          </w:p>
          <w:p w14:paraId="0288E58B" w14:textId="3D192DB5" w:rsidR="00022B9D" w:rsidRPr="006A1C1F" w:rsidRDefault="00022B9D" w:rsidP="00022B9D">
            <w:pPr>
              <w:pStyle w:val="ListParagraph"/>
              <w:numPr>
                <w:ilvl w:val="0"/>
                <w:numId w:val="31"/>
              </w:num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Establish and drive the agency’s </w:t>
            </w:r>
            <w:r w:rsidR="007A74EC" w:rsidRPr="006A1C1F">
              <w:rPr>
                <w:rFonts w:asciiTheme="minorHAnsi" w:hAnsiTheme="minorHAnsi" w:cstheme="minorHAnsi"/>
                <w:sz w:val="22"/>
                <w:szCs w:val="22"/>
              </w:rPr>
              <w:t>PR</w:t>
            </w: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 philosophy, </w:t>
            </w:r>
            <w:proofErr w:type="gramStart"/>
            <w:r w:rsidRPr="006A1C1F">
              <w:rPr>
                <w:rFonts w:asciiTheme="minorHAnsi" w:hAnsiTheme="minorHAnsi" w:cstheme="minorHAnsi"/>
                <w:sz w:val="22"/>
                <w:szCs w:val="22"/>
              </w:rPr>
              <w:t>strategy</w:t>
            </w:r>
            <w:proofErr w:type="gramEnd"/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 and objectives</w:t>
            </w:r>
          </w:p>
          <w:p w14:paraId="58DAAE55" w14:textId="55F8092C" w:rsidR="00022B9D" w:rsidRPr="006A1C1F" w:rsidRDefault="00022B9D" w:rsidP="00022B9D">
            <w:pPr>
              <w:pStyle w:val="ListParagraph"/>
              <w:numPr>
                <w:ilvl w:val="0"/>
                <w:numId w:val="30"/>
              </w:num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Consistently work to create a department </w:t>
            </w:r>
            <w:r w:rsidR="00EA0CF5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>is both harmonious and motivated</w:t>
            </w:r>
            <w:r w:rsidR="00EA0CF5" w:rsidRPr="006A1C1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 by </w:t>
            </w:r>
            <w:r w:rsidRPr="006A1C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building an inspirational environment for the team to work in and regularly reviewing their ideas and projects</w:t>
            </w:r>
          </w:p>
          <w:p w14:paraId="585ECC7F" w14:textId="55DB1704" w:rsidR="00022B9D" w:rsidRPr="006A1C1F" w:rsidRDefault="00022B9D" w:rsidP="00022B9D">
            <w:pPr>
              <w:pStyle w:val="ListParagraph"/>
              <w:numPr>
                <w:ilvl w:val="0"/>
                <w:numId w:val="30"/>
              </w:num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Wor</w:t>
            </w:r>
            <w:r w:rsidR="00226318"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k</w:t>
            </w:r>
            <w:r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with the </w:t>
            </w:r>
            <w:r w:rsidR="007A74EC"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PR </w:t>
            </w:r>
            <w:r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team </w:t>
            </w:r>
            <w:proofErr w:type="gramStart"/>
            <w:r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each and every</w:t>
            </w:r>
            <w:proofErr w:type="gramEnd"/>
            <w:r w:rsidRPr="006A1C1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day to create, plan and deliver a strategic vision for clients</w:t>
            </w:r>
          </w:p>
          <w:p w14:paraId="47D7F7E8" w14:textId="1DC02632" w:rsidR="00022B9D" w:rsidRPr="006A1C1F" w:rsidRDefault="00207DE0" w:rsidP="00022B9D">
            <w:pPr>
              <w:pStyle w:val="ListParagraph"/>
              <w:numPr>
                <w:ilvl w:val="0"/>
                <w:numId w:val="30"/>
              </w:numPr>
              <w:spacing w:line="25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022B9D" w:rsidRPr="006A1C1F">
              <w:rPr>
                <w:rFonts w:asciiTheme="minorHAnsi" w:hAnsiTheme="minorHAnsi" w:cstheme="minorHAnsi"/>
                <w:sz w:val="22"/>
                <w:szCs w:val="22"/>
              </w:rPr>
              <w:t>nspir</w:t>
            </w:r>
            <w:r w:rsidR="00226318" w:rsidRPr="006A1C1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022B9D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7A74EC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PR </w:t>
            </w:r>
            <w:r w:rsidR="00743242" w:rsidRPr="006A1C1F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>eam</w:t>
            </w:r>
            <w:r w:rsidR="00022B9D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 and, with it, the whole agency</w:t>
            </w:r>
          </w:p>
          <w:p w14:paraId="434E5BF8" w14:textId="4560C0F3" w:rsidR="00022B9D" w:rsidRPr="006A1C1F" w:rsidRDefault="00022B9D" w:rsidP="00022B9D">
            <w:pPr>
              <w:pStyle w:val="ListParagraph"/>
              <w:numPr>
                <w:ilvl w:val="0"/>
                <w:numId w:val="30"/>
              </w:numPr>
              <w:spacing w:line="256" w:lineRule="auto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6A1C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Involvement in hiring and developing the best people into the team</w:t>
            </w:r>
          </w:p>
          <w:p w14:paraId="302B0705" w14:textId="4F3B3E1E" w:rsidR="00022B9D" w:rsidRPr="006A1C1F" w:rsidRDefault="00022B9D" w:rsidP="00022B9D">
            <w:pPr>
              <w:pStyle w:val="ListParagraph"/>
              <w:numPr>
                <w:ilvl w:val="0"/>
                <w:numId w:val="30"/>
              </w:numPr>
              <w:spacing w:line="25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Networking and public speaking for Narrative to promote our </w:t>
            </w:r>
            <w:r w:rsidR="007A74EC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PR </w:t>
            </w: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>ex</w:t>
            </w:r>
            <w:r w:rsidR="00743242" w:rsidRPr="006A1C1F">
              <w:rPr>
                <w:rFonts w:asciiTheme="minorHAnsi" w:hAnsiTheme="minorHAnsi" w:cstheme="minorHAnsi"/>
                <w:sz w:val="22"/>
                <w:szCs w:val="22"/>
              </w:rPr>
              <w:t>pertise</w:t>
            </w: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 and raise our profile</w:t>
            </w:r>
          </w:p>
          <w:p w14:paraId="7DB9210E" w14:textId="17287A33" w:rsidR="00022B9D" w:rsidRPr="006A1C1F" w:rsidRDefault="00022B9D" w:rsidP="00022B9D">
            <w:pPr>
              <w:pStyle w:val="ListParagraph"/>
              <w:numPr>
                <w:ilvl w:val="0"/>
                <w:numId w:val="30"/>
              </w:numPr>
              <w:spacing w:after="160" w:line="256" w:lineRule="auto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6A1C1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Identify and champion opportunities for </w:t>
            </w:r>
            <w:r w:rsidR="001D0803" w:rsidRPr="006A1C1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staff</w:t>
            </w:r>
            <w:r w:rsidRPr="006A1C1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 development </w:t>
            </w:r>
          </w:p>
          <w:p w14:paraId="490250E9" w14:textId="77777777" w:rsidR="00EA0CF5" w:rsidRPr="006A1C1F" w:rsidRDefault="00022B9D" w:rsidP="00EA0CF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C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Continuous improvement</w:t>
            </w:r>
          </w:p>
          <w:p w14:paraId="5179017F" w14:textId="77777777" w:rsidR="00EA0CF5" w:rsidRPr="006A1C1F" w:rsidRDefault="00022B9D" w:rsidP="00EA0CF5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C1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Ability to contribute to agency strategy by sharing knowledge, </w:t>
            </w:r>
            <w:proofErr w:type="gramStart"/>
            <w:r w:rsidR="00114EF0" w:rsidRPr="006A1C1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research</w:t>
            </w:r>
            <w:proofErr w:type="gramEnd"/>
            <w:r w:rsidR="00114EF0" w:rsidRPr="006A1C1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 and </w:t>
            </w:r>
            <w:r w:rsidRPr="006A1C1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best practice with the wider management team</w:t>
            </w:r>
          </w:p>
          <w:p w14:paraId="39E1E284" w14:textId="77777777" w:rsidR="00EA0CF5" w:rsidRPr="006A1C1F" w:rsidRDefault="00022B9D" w:rsidP="00EA0CF5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C1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Driven, persistent and ready to </w:t>
            </w:r>
            <w:r w:rsidR="001D0803" w:rsidRPr="006A1C1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lead on</w:t>
            </w:r>
            <w:r w:rsidRPr="006A1C1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1D0803" w:rsidRPr="006A1C1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any </w:t>
            </w:r>
            <w:r w:rsidRPr="006A1C1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changes to our processes which will help facilitate new and better ways of working</w:t>
            </w:r>
          </w:p>
          <w:p w14:paraId="6300DDCB" w14:textId="77777777" w:rsidR="00EA0CF5" w:rsidRPr="006A1C1F" w:rsidRDefault="00022B9D" w:rsidP="00EA0CF5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C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Ongoing awareness of the need for continuous improvement in terms of both processes and technology</w:t>
            </w:r>
            <w:r w:rsidR="001D0803" w:rsidRPr="006A1C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to remain relevant and modern as an agency</w:t>
            </w:r>
          </w:p>
          <w:p w14:paraId="28F57666" w14:textId="5CA720A5" w:rsidR="001D0803" w:rsidRPr="006A1C1F" w:rsidRDefault="001D0803" w:rsidP="00EA0CF5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C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Report regularly on team successes, </w:t>
            </w:r>
            <w:proofErr w:type="gramStart"/>
            <w:r w:rsidRPr="006A1C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issues</w:t>
            </w:r>
            <w:proofErr w:type="gramEnd"/>
            <w:r w:rsidRPr="006A1C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or pressure points </w:t>
            </w:r>
          </w:p>
          <w:p w14:paraId="5E980822" w14:textId="33499568" w:rsidR="00EA0CF5" w:rsidRPr="006A1C1F" w:rsidRDefault="00EA0CF5" w:rsidP="00EA0CF5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666A1" w:rsidRPr="006A1C1F" w14:paraId="27570227" w14:textId="77777777" w:rsidTr="00CD4B54">
        <w:tc>
          <w:tcPr>
            <w:tcW w:w="9640" w:type="dxa"/>
            <w:gridSpan w:val="2"/>
            <w:shd w:val="clear" w:color="auto" w:fill="FAB600"/>
          </w:tcPr>
          <w:p w14:paraId="1812E139" w14:textId="125E42DD" w:rsidR="001666A1" w:rsidRPr="006A1C1F" w:rsidRDefault="00C920E3" w:rsidP="001666A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C1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EXPERIENCE AND SKILLS</w:t>
            </w:r>
          </w:p>
        </w:tc>
      </w:tr>
      <w:tr w:rsidR="001666A1" w:rsidRPr="006A1C1F" w14:paraId="035D760D" w14:textId="77777777" w:rsidTr="00CD4B54">
        <w:tc>
          <w:tcPr>
            <w:tcW w:w="9640" w:type="dxa"/>
            <w:gridSpan w:val="2"/>
          </w:tcPr>
          <w:p w14:paraId="1F47B920" w14:textId="1D95CF74" w:rsidR="007A65D6" w:rsidRPr="006A1C1F" w:rsidRDefault="007A65D6" w:rsidP="0001612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E1CEB44" w14:textId="368DD8D1" w:rsidR="000A4DEC" w:rsidRDefault="00022B9D" w:rsidP="00022B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The Head of </w:t>
            </w:r>
            <w:r w:rsidR="000F4D21" w:rsidRPr="006A1C1F">
              <w:rPr>
                <w:rFonts w:asciiTheme="minorHAnsi" w:hAnsiTheme="minorHAnsi" w:cstheme="minorHAnsi"/>
                <w:sz w:val="22"/>
                <w:szCs w:val="22"/>
              </w:rPr>
              <w:t>PR</w:t>
            </w: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 should be/have:</w:t>
            </w:r>
          </w:p>
          <w:p w14:paraId="7AC3A483" w14:textId="77777777" w:rsidR="006A1C1F" w:rsidRPr="006A1C1F" w:rsidRDefault="006A1C1F" w:rsidP="00022B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C06188" w14:textId="77777777" w:rsidR="006A1C1F" w:rsidRPr="006A1C1F" w:rsidRDefault="00022B9D" w:rsidP="006A1C1F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A strong and authoritative communicator - confident at presenting and </w:t>
            </w:r>
            <w:r w:rsidR="00226318" w:rsidRPr="006A1C1F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selling </w:t>
            </w:r>
            <w:r w:rsidR="00226318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in” PR </w:t>
            </w:r>
            <w:r w:rsidR="00A93989" w:rsidRPr="006A1C1F">
              <w:rPr>
                <w:rFonts w:asciiTheme="minorHAnsi" w:hAnsiTheme="minorHAnsi" w:cstheme="minorHAnsi"/>
                <w:sz w:val="22"/>
                <w:szCs w:val="22"/>
              </w:rPr>
              <w:t>strategy</w:t>
            </w: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 at a senior level, explaining what makes it great work and how it meets the client’s needs</w:t>
            </w:r>
          </w:p>
          <w:p w14:paraId="622A81E7" w14:textId="77777777" w:rsidR="006A1C1F" w:rsidRPr="006A1C1F" w:rsidRDefault="00B84769" w:rsidP="006A1C1F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1C1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="00EC676E" w:rsidRPr="006A1C1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 established </w:t>
            </w:r>
            <w:r w:rsidRPr="006A1C1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network of existing media relationships across online and offline channels as well as the drive to cultivate new contacts/agenda setters within relevant business sectors</w:t>
            </w:r>
          </w:p>
          <w:p w14:paraId="1AA8C374" w14:textId="77777777" w:rsidR="006A1C1F" w:rsidRPr="006A1C1F" w:rsidRDefault="00022B9D" w:rsidP="006A1C1F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Knowledgeable and passionate about </w:t>
            </w:r>
            <w:r w:rsidR="00EC676E" w:rsidRPr="006A1C1F">
              <w:rPr>
                <w:rFonts w:asciiTheme="minorHAnsi" w:hAnsiTheme="minorHAnsi" w:cstheme="minorHAnsi"/>
                <w:sz w:val="22"/>
                <w:szCs w:val="22"/>
              </w:rPr>
              <w:t>clients’</w:t>
            </w: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 business</w:t>
            </w:r>
            <w:r w:rsidR="00EC676E" w:rsidRPr="006A1C1F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, with a clear understanding of where and how marketing </w:t>
            </w:r>
            <w:r w:rsidR="007A0059" w:rsidRPr="006A1C1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BD33FA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proofErr w:type="gramStart"/>
            <w:r w:rsidR="007A0059" w:rsidRPr="006A1C1F">
              <w:rPr>
                <w:rFonts w:asciiTheme="minorHAnsi" w:hAnsiTheme="minorHAnsi" w:cstheme="minorHAnsi"/>
                <w:sz w:val="22"/>
                <w:szCs w:val="22"/>
              </w:rPr>
              <w:t>in particular PR</w:t>
            </w:r>
            <w:proofErr w:type="gramEnd"/>
            <w:r w:rsidR="007A0059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contributes to success </w:t>
            </w:r>
          </w:p>
          <w:p w14:paraId="6B1EE029" w14:textId="77777777" w:rsidR="006A1C1F" w:rsidRPr="006A1C1F" w:rsidRDefault="00AD15A2" w:rsidP="006A1C1F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Comprehensive experience and confidence in </w:t>
            </w:r>
            <w:r w:rsidR="00EE51F1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delivering and presenting </w:t>
            </w: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all aspects of </w:t>
            </w:r>
            <w:r w:rsidR="007A0059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PR </w:t>
            </w: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work </w:t>
            </w:r>
            <w:r w:rsidR="00C71FF4" w:rsidRPr="006A1C1F">
              <w:rPr>
                <w:rFonts w:asciiTheme="minorHAnsi" w:hAnsiTheme="minorHAnsi" w:cstheme="minorHAnsi"/>
                <w:sz w:val="22"/>
                <w:szCs w:val="22"/>
              </w:rPr>
              <w:t>including</w:t>
            </w:r>
            <w:r w:rsidR="00EE51F1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71FF4" w:rsidRPr="006A1C1F">
              <w:rPr>
                <w:rFonts w:asciiTheme="minorHAnsi" w:hAnsiTheme="minorHAnsi" w:cstheme="minorHAnsi"/>
                <w:sz w:val="22"/>
                <w:szCs w:val="22"/>
              </w:rPr>
              <w:t>strateg</w:t>
            </w:r>
            <w:r w:rsidR="00BD33FA" w:rsidRPr="006A1C1F">
              <w:rPr>
                <w:rFonts w:asciiTheme="minorHAnsi" w:hAnsiTheme="minorHAnsi" w:cstheme="minorHAnsi"/>
                <w:sz w:val="22"/>
                <w:szCs w:val="22"/>
              </w:rPr>
              <w:t>y, content planning</w:t>
            </w:r>
            <w:r w:rsidR="00C71FF4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BD33FA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stakeholder engagement, </w:t>
            </w:r>
            <w:r w:rsidR="00C71FF4" w:rsidRPr="006A1C1F">
              <w:rPr>
                <w:rFonts w:asciiTheme="minorHAnsi" w:hAnsiTheme="minorHAnsi" w:cstheme="minorHAnsi"/>
                <w:sz w:val="22"/>
                <w:szCs w:val="22"/>
              </w:rPr>
              <w:t>crisis comms, media relations</w:t>
            </w:r>
            <w:r w:rsidR="00EE51F1" w:rsidRPr="006A1C1F">
              <w:rPr>
                <w:rFonts w:asciiTheme="minorHAnsi" w:hAnsiTheme="minorHAnsi" w:cstheme="minorHAnsi"/>
                <w:sz w:val="22"/>
                <w:szCs w:val="22"/>
              </w:rPr>
              <w:t>, ‘traditional’ PR outputs, online PR</w:t>
            </w:r>
            <w:r w:rsidR="00EC676E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gramStart"/>
            <w:r w:rsidR="00EC676E" w:rsidRPr="006A1C1F">
              <w:rPr>
                <w:rFonts w:asciiTheme="minorHAnsi" w:hAnsiTheme="minorHAnsi" w:cstheme="minorHAnsi"/>
                <w:sz w:val="22"/>
                <w:szCs w:val="22"/>
              </w:rPr>
              <w:t>SEO</w:t>
            </w:r>
            <w:proofErr w:type="gramEnd"/>
            <w:r w:rsidR="00BD33FA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C71FF4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 social media management </w:t>
            </w:r>
          </w:p>
          <w:p w14:paraId="7C9B00FC" w14:textId="77777777" w:rsidR="006A1C1F" w:rsidRPr="006A1C1F" w:rsidRDefault="00022B9D" w:rsidP="006A1C1F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Able to lead and motivate others from the front, with </w:t>
            </w:r>
            <w:r w:rsidR="000A4DEC" w:rsidRPr="006A1C1F">
              <w:rPr>
                <w:rFonts w:asciiTheme="minorHAnsi" w:hAnsiTheme="minorHAnsi" w:cstheme="minorHAnsi"/>
                <w:sz w:val="22"/>
                <w:szCs w:val="22"/>
              </w:rPr>
              <w:t>at least 5</w:t>
            </w: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 years’ solid experience at a senior level in a</w:t>
            </w:r>
            <w:r w:rsidR="007A0059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1C40" w:rsidRPr="006A1C1F">
              <w:rPr>
                <w:rFonts w:asciiTheme="minorHAnsi" w:hAnsiTheme="minorHAnsi" w:cstheme="minorHAnsi"/>
                <w:sz w:val="22"/>
                <w:szCs w:val="22"/>
              </w:rPr>
              <w:t>marketing</w:t>
            </w:r>
            <w:r w:rsidR="007A0059" w:rsidRPr="006A1C1F">
              <w:rPr>
                <w:rFonts w:asciiTheme="minorHAnsi" w:hAnsiTheme="minorHAnsi" w:cstheme="minorHAnsi"/>
                <w:sz w:val="22"/>
                <w:szCs w:val="22"/>
              </w:rPr>
              <w:t>/PR</w:t>
            </w:r>
            <w:r w:rsidR="00801C40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agency </w:t>
            </w:r>
            <w:r w:rsidR="007A0059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or in-house </w:t>
            </w: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>setting</w:t>
            </w:r>
          </w:p>
          <w:p w14:paraId="2106F471" w14:textId="77777777" w:rsidR="006A1C1F" w:rsidRPr="006A1C1F" w:rsidRDefault="00022B9D" w:rsidP="006A1C1F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>Tenacious and resilient under pressure and when up against multiple deadlines</w:t>
            </w:r>
          </w:p>
          <w:p w14:paraId="653F9834" w14:textId="77777777" w:rsidR="006A1C1F" w:rsidRPr="006A1C1F" w:rsidRDefault="00022B9D" w:rsidP="006A1C1F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>Able to receive, manag</w:t>
            </w:r>
            <w:r w:rsidR="002C1815" w:rsidRPr="006A1C1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 and respond appropriately to feedback from clients and colleagues</w:t>
            </w:r>
          </w:p>
          <w:p w14:paraId="6B6FA801" w14:textId="77777777" w:rsidR="006A1C1F" w:rsidRPr="006A1C1F" w:rsidRDefault="00022B9D" w:rsidP="006A1C1F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Proactive, </w:t>
            </w:r>
            <w:proofErr w:type="gramStart"/>
            <w:r w:rsidRPr="006A1C1F">
              <w:rPr>
                <w:rFonts w:asciiTheme="minorHAnsi" w:hAnsiTheme="minorHAnsi" w:cstheme="minorHAnsi"/>
                <w:sz w:val="22"/>
                <w:szCs w:val="22"/>
              </w:rPr>
              <w:t>positive</w:t>
            </w:r>
            <w:proofErr w:type="gramEnd"/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 and driven</w:t>
            </w:r>
            <w:r w:rsidR="000274C0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 with strong </w:t>
            </w:r>
            <w:proofErr w:type="spellStart"/>
            <w:r w:rsidR="000274C0" w:rsidRPr="006A1C1F">
              <w:rPr>
                <w:rFonts w:asciiTheme="minorHAnsi" w:hAnsiTheme="minorHAnsi" w:cstheme="minorHAnsi"/>
                <w:sz w:val="22"/>
                <w:szCs w:val="22"/>
              </w:rPr>
              <w:t>organi</w:t>
            </w:r>
            <w:r w:rsidR="001D0803" w:rsidRPr="006A1C1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0274C0" w:rsidRPr="006A1C1F">
              <w:rPr>
                <w:rFonts w:asciiTheme="minorHAnsi" w:hAnsiTheme="minorHAnsi" w:cstheme="minorHAnsi"/>
                <w:sz w:val="22"/>
                <w:szCs w:val="22"/>
              </w:rPr>
              <w:t>ational</w:t>
            </w:r>
            <w:proofErr w:type="spellEnd"/>
            <w:r w:rsidR="000274C0"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 and time management skills</w:t>
            </w:r>
          </w:p>
          <w:p w14:paraId="047C13D5" w14:textId="77777777" w:rsidR="006A1C1F" w:rsidRPr="006A1C1F" w:rsidRDefault="00022B9D" w:rsidP="006A1C1F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Happy to </w:t>
            </w:r>
            <w:r w:rsidR="000A4DEC" w:rsidRPr="006A1C1F">
              <w:rPr>
                <w:rFonts w:asciiTheme="minorHAnsi" w:hAnsiTheme="minorHAnsi" w:cstheme="minorHAnsi"/>
                <w:sz w:val="22"/>
                <w:szCs w:val="22"/>
              </w:rPr>
              <w:t>“muck in” when required</w:t>
            </w: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 xml:space="preserve"> and go the extra mile for our clients</w:t>
            </w:r>
          </w:p>
          <w:p w14:paraId="300066F3" w14:textId="77777777" w:rsidR="006A1C1F" w:rsidRPr="006A1C1F" w:rsidRDefault="00EC676E" w:rsidP="006A1C1F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>Excellent communication skills, both written and verbal, with the ability to write compelling press releases and other forms of copy</w:t>
            </w:r>
          </w:p>
          <w:p w14:paraId="5B1FAB54" w14:textId="77777777" w:rsidR="006A1C1F" w:rsidRPr="006A1C1F" w:rsidRDefault="00022B9D" w:rsidP="006A1C1F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1C1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Ab</w:t>
            </w:r>
            <w:r w:rsidR="00F80FE6" w:rsidRPr="006A1C1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le</w:t>
            </w:r>
            <w:r w:rsidRPr="006A1C1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 to inspire our team and clients and quickly earn respect and trust</w:t>
            </w:r>
          </w:p>
          <w:p w14:paraId="2D114AC3" w14:textId="00AFBAEC" w:rsidR="006A1C1F" w:rsidRPr="006A1C1F" w:rsidRDefault="00022B9D" w:rsidP="006A1C1F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1C1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Experience </w:t>
            </w:r>
            <w:r w:rsidR="000A4DEC" w:rsidRPr="006A1C1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in </w:t>
            </w:r>
            <w:r w:rsidRPr="006A1C1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mentoring and </w:t>
            </w:r>
            <w:r w:rsidR="000A4DEC" w:rsidRPr="006A1C1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inspiring </w:t>
            </w:r>
            <w:r w:rsidR="00782105" w:rsidRPr="006A1C1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a diverse </w:t>
            </w:r>
            <w:r w:rsidRPr="006A1C1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team </w:t>
            </w:r>
            <w:r w:rsidR="00782105" w:rsidRPr="006A1C1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with differing levels of experience </w:t>
            </w:r>
          </w:p>
          <w:p w14:paraId="4EAFBBC5" w14:textId="77777777" w:rsidR="006A1C1F" w:rsidRPr="006A1C1F" w:rsidRDefault="00022B9D" w:rsidP="006A1C1F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1C1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An in</w:t>
            </w:r>
            <w:r w:rsidR="00F80FE6" w:rsidRPr="006A1C1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-</w:t>
            </w:r>
            <w:r w:rsidRPr="006A1C1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depth understanding of the </w:t>
            </w:r>
            <w:r w:rsidR="007A0059" w:rsidRPr="006A1C1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PR </w:t>
            </w:r>
            <w:r w:rsidR="00E5672F" w:rsidRPr="006A1C1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industry</w:t>
            </w:r>
            <w:r w:rsidRPr="006A1C1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 and the ability to adapt to a fast moving and constantly changing </w:t>
            </w:r>
            <w:proofErr w:type="gramStart"/>
            <w:r w:rsidRPr="006A1C1F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market place</w:t>
            </w:r>
            <w:proofErr w:type="gramEnd"/>
          </w:p>
          <w:p w14:paraId="423B98B0" w14:textId="3B24EF44" w:rsidR="00DD7701" w:rsidRPr="006A1C1F" w:rsidRDefault="000274C0" w:rsidP="006A1C1F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1C1F">
              <w:rPr>
                <w:rFonts w:asciiTheme="minorHAnsi" w:hAnsiTheme="minorHAnsi" w:cstheme="minorHAnsi"/>
                <w:sz w:val="22"/>
                <w:szCs w:val="22"/>
              </w:rPr>
              <w:t>A “can do” attitude to problem solving</w:t>
            </w:r>
            <w:r w:rsidR="00022B9D" w:rsidRPr="006A1C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, </w:t>
            </w:r>
            <w:r w:rsidR="00207DE0" w:rsidRPr="006A1C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with a collaborative approach to work</w:t>
            </w:r>
          </w:p>
        </w:tc>
      </w:tr>
    </w:tbl>
    <w:p w14:paraId="3EE6C80C" w14:textId="77777777" w:rsidR="004904C3" w:rsidRPr="006A1C1F" w:rsidRDefault="004904C3" w:rsidP="006A1C1F">
      <w:pPr>
        <w:spacing w:after="200" w:line="240" w:lineRule="auto"/>
        <w:rPr>
          <w:rFonts w:cstheme="minorHAnsi"/>
        </w:rPr>
      </w:pPr>
    </w:p>
    <w:sectPr w:rsidR="004904C3" w:rsidRPr="006A1C1F" w:rsidSect="0014241E">
      <w:headerReference w:type="default" r:id="rId8"/>
      <w:footerReference w:type="default" r:id="rId9"/>
      <w:pgSz w:w="11907" w:h="16839" w:code="9"/>
      <w:pgMar w:top="136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0120A" w14:textId="77777777" w:rsidR="001B0DAA" w:rsidRDefault="001B0DAA" w:rsidP="00955842">
      <w:pPr>
        <w:spacing w:after="0" w:line="240" w:lineRule="auto"/>
      </w:pPr>
      <w:r>
        <w:separator/>
      </w:r>
    </w:p>
  </w:endnote>
  <w:endnote w:type="continuationSeparator" w:id="0">
    <w:p w14:paraId="57DF8799" w14:textId="77777777" w:rsidR="001B0DAA" w:rsidRDefault="001B0DAA" w:rsidP="00955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A1431" w14:textId="77777777" w:rsidR="00D65037" w:rsidRDefault="00245A6B">
    <w:pPr>
      <w:pStyle w:val="Footer"/>
    </w:pPr>
    <w:r>
      <w:tab/>
      <w:t xml:space="preserve">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029F7" w14:textId="77777777" w:rsidR="001B0DAA" w:rsidRDefault="001B0DAA" w:rsidP="00955842">
      <w:pPr>
        <w:spacing w:after="0" w:line="240" w:lineRule="auto"/>
      </w:pPr>
      <w:r>
        <w:separator/>
      </w:r>
    </w:p>
  </w:footnote>
  <w:footnote w:type="continuationSeparator" w:id="0">
    <w:p w14:paraId="2D4387FC" w14:textId="77777777" w:rsidR="001B0DAA" w:rsidRDefault="001B0DAA" w:rsidP="00955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B505" w14:textId="77777777" w:rsidR="0014241E" w:rsidRDefault="0014241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62FF2A2" wp14:editId="087C07D9">
          <wp:simplePos x="0" y="0"/>
          <wp:positionH relativeFrom="margin">
            <wp:posOffset>3842385</wp:posOffset>
          </wp:positionH>
          <wp:positionV relativeFrom="margin">
            <wp:posOffset>-425450</wp:posOffset>
          </wp:positionV>
          <wp:extent cx="2385060" cy="760730"/>
          <wp:effectExtent l="0" t="0" r="0" b="127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rrative  EMM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506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2AF7"/>
    <w:multiLevelType w:val="hybridMultilevel"/>
    <w:tmpl w:val="B8007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3449B"/>
    <w:multiLevelType w:val="hybridMultilevel"/>
    <w:tmpl w:val="4C84F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7633C"/>
    <w:multiLevelType w:val="multilevel"/>
    <w:tmpl w:val="A06A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EA7D02"/>
    <w:multiLevelType w:val="hybridMultilevel"/>
    <w:tmpl w:val="0F2A2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8277D"/>
    <w:multiLevelType w:val="multilevel"/>
    <w:tmpl w:val="3E08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6D4A92"/>
    <w:multiLevelType w:val="hybridMultilevel"/>
    <w:tmpl w:val="D610E2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D22F98"/>
    <w:multiLevelType w:val="hybridMultilevel"/>
    <w:tmpl w:val="2CCAA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877DF"/>
    <w:multiLevelType w:val="hybridMultilevel"/>
    <w:tmpl w:val="F794B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F6111"/>
    <w:multiLevelType w:val="hybridMultilevel"/>
    <w:tmpl w:val="21201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30CD"/>
    <w:multiLevelType w:val="hybridMultilevel"/>
    <w:tmpl w:val="F1CA9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F2BBC"/>
    <w:multiLevelType w:val="hybridMultilevel"/>
    <w:tmpl w:val="FDA2E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F555C"/>
    <w:multiLevelType w:val="hybridMultilevel"/>
    <w:tmpl w:val="5B7E6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A21DA"/>
    <w:multiLevelType w:val="multilevel"/>
    <w:tmpl w:val="9BC2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3B27EA"/>
    <w:multiLevelType w:val="hybridMultilevel"/>
    <w:tmpl w:val="CA50D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F118B"/>
    <w:multiLevelType w:val="hybridMultilevel"/>
    <w:tmpl w:val="7AAA5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07641"/>
    <w:multiLevelType w:val="hybridMultilevel"/>
    <w:tmpl w:val="E85EF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D08DC"/>
    <w:multiLevelType w:val="multilevel"/>
    <w:tmpl w:val="2C0E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B0188B"/>
    <w:multiLevelType w:val="hybridMultilevel"/>
    <w:tmpl w:val="6FD4A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73D7D"/>
    <w:multiLevelType w:val="hybridMultilevel"/>
    <w:tmpl w:val="38241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C18E4"/>
    <w:multiLevelType w:val="hybridMultilevel"/>
    <w:tmpl w:val="4920B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E6B26"/>
    <w:multiLevelType w:val="hybridMultilevel"/>
    <w:tmpl w:val="C400D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C57F3"/>
    <w:multiLevelType w:val="hybridMultilevel"/>
    <w:tmpl w:val="D6563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C6BF8"/>
    <w:multiLevelType w:val="hybridMultilevel"/>
    <w:tmpl w:val="A2A07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A618D"/>
    <w:multiLevelType w:val="hybridMultilevel"/>
    <w:tmpl w:val="4ED48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75837"/>
    <w:multiLevelType w:val="hybridMultilevel"/>
    <w:tmpl w:val="EFA8A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51700"/>
    <w:multiLevelType w:val="hybridMultilevel"/>
    <w:tmpl w:val="1E84F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55AAD"/>
    <w:multiLevelType w:val="hybridMultilevel"/>
    <w:tmpl w:val="9BF0C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20C90E">
      <w:numFmt w:val="bullet"/>
      <w:lvlText w:val="•"/>
      <w:lvlJc w:val="left"/>
      <w:pPr>
        <w:ind w:left="1440" w:hanging="360"/>
      </w:pPr>
      <w:rPr>
        <w:rFonts w:ascii="Montserrat Light" w:eastAsia="Times New Roman" w:hAnsi="Montserrat Light" w:cstheme="minorHAns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96599"/>
    <w:multiLevelType w:val="hybridMultilevel"/>
    <w:tmpl w:val="C46A9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11A2C"/>
    <w:multiLevelType w:val="hybridMultilevel"/>
    <w:tmpl w:val="5E60F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818DD"/>
    <w:multiLevelType w:val="hybridMultilevel"/>
    <w:tmpl w:val="1888A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63206"/>
    <w:multiLevelType w:val="multilevel"/>
    <w:tmpl w:val="8F0A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30"/>
  </w:num>
  <w:num w:numId="5">
    <w:abstractNumId w:val="13"/>
  </w:num>
  <w:num w:numId="6">
    <w:abstractNumId w:val="24"/>
  </w:num>
  <w:num w:numId="7">
    <w:abstractNumId w:val="11"/>
  </w:num>
  <w:num w:numId="8">
    <w:abstractNumId w:val="3"/>
  </w:num>
  <w:num w:numId="9">
    <w:abstractNumId w:val="17"/>
  </w:num>
  <w:num w:numId="10">
    <w:abstractNumId w:val="28"/>
  </w:num>
  <w:num w:numId="11">
    <w:abstractNumId w:val="5"/>
  </w:num>
  <w:num w:numId="12">
    <w:abstractNumId w:val="8"/>
  </w:num>
  <w:num w:numId="13">
    <w:abstractNumId w:val="22"/>
  </w:num>
  <w:num w:numId="14">
    <w:abstractNumId w:val="6"/>
  </w:num>
  <w:num w:numId="15">
    <w:abstractNumId w:val="20"/>
  </w:num>
  <w:num w:numId="16">
    <w:abstractNumId w:val="25"/>
  </w:num>
  <w:num w:numId="17">
    <w:abstractNumId w:val="14"/>
  </w:num>
  <w:num w:numId="18">
    <w:abstractNumId w:val="10"/>
  </w:num>
  <w:num w:numId="19">
    <w:abstractNumId w:val="0"/>
  </w:num>
  <w:num w:numId="20">
    <w:abstractNumId w:val="27"/>
  </w:num>
  <w:num w:numId="21">
    <w:abstractNumId w:val="23"/>
  </w:num>
  <w:num w:numId="22">
    <w:abstractNumId w:val="12"/>
  </w:num>
  <w:num w:numId="23">
    <w:abstractNumId w:val="15"/>
  </w:num>
  <w:num w:numId="24">
    <w:abstractNumId w:val="29"/>
  </w:num>
  <w:num w:numId="25">
    <w:abstractNumId w:val="19"/>
  </w:num>
  <w:num w:numId="26">
    <w:abstractNumId w:val="23"/>
  </w:num>
  <w:num w:numId="27">
    <w:abstractNumId w:val="18"/>
  </w:num>
  <w:num w:numId="28">
    <w:abstractNumId w:val="26"/>
  </w:num>
  <w:num w:numId="29">
    <w:abstractNumId w:val="1"/>
  </w:num>
  <w:num w:numId="30">
    <w:abstractNumId w:val="2"/>
  </w:num>
  <w:num w:numId="31">
    <w:abstractNumId w:val="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42"/>
    <w:rsid w:val="00001452"/>
    <w:rsid w:val="000050B9"/>
    <w:rsid w:val="0001612E"/>
    <w:rsid w:val="00016677"/>
    <w:rsid w:val="00022B9D"/>
    <w:rsid w:val="000274C0"/>
    <w:rsid w:val="00036F06"/>
    <w:rsid w:val="00045059"/>
    <w:rsid w:val="00045065"/>
    <w:rsid w:val="00074D76"/>
    <w:rsid w:val="00080FEE"/>
    <w:rsid w:val="0008754B"/>
    <w:rsid w:val="000A4DEC"/>
    <w:rsid w:val="000B4ABD"/>
    <w:rsid w:val="000B6FC1"/>
    <w:rsid w:val="000C2788"/>
    <w:rsid w:val="000F4D21"/>
    <w:rsid w:val="000F71DF"/>
    <w:rsid w:val="00114EF0"/>
    <w:rsid w:val="00117EB3"/>
    <w:rsid w:val="00120F4B"/>
    <w:rsid w:val="001215B5"/>
    <w:rsid w:val="00131D62"/>
    <w:rsid w:val="0014241E"/>
    <w:rsid w:val="001632FD"/>
    <w:rsid w:val="001666A1"/>
    <w:rsid w:val="00175FC8"/>
    <w:rsid w:val="00182103"/>
    <w:rsid w:val="001973E2"/>
    <w:rsid w:val="001A7ADC"/>
    <w:rsid w:val="001B0DAA"/>
    <w:rsid w:val="001B75C2"/>
    <w:rsid w:val="001D052E"/>
    <w:rsid w:val="001D0803"/>
    <w:rsid w:val="001D4541"/>
    <w:rsid w:val="001E3157"/>
    <w:rsid w:val="00204ED5"/>
    <w:rsid w:val="00207689"/>
    <w:rsid w:val="00207DE0"/>
    <w:rsid w:val="002101D6"/>
    <w:rsid w:val="00214A2D"/>
    <w:rsid w:val="00226318"/>
    <w:rsid w:val="0022678B"/>
    <w:rsid w:val="0023454A"/>
    <w:rsid w:val="00245A6B"/>
    <w:rsid w:val="002465B6"/>
    <w:rsid w:val="002771E8"/>
    <w:rsid w:val="0027789E"/>
    <w:rsid w:val="00290C73"/>
    <w:rsid w:val="002B0234"/>
    <w:rsid w:val="002B0C99"/>
    <w:rsid w:val="002C1815"/>
    <w:rsid w:val="002C4C6D"/>
    <w:rsid w:val="002D3BC8"/>
    <w:rsid w:val="002D4295"/>
    <w:rsid w:val="002F759C"/>
    <w:rsid w:val="00311249"/>
    <w:rsid w:val="00312868"/>
    <w:rsid w:val="0032721B"/>
    <w:rsid w:val="003411A1"/>
    <w:rsid w:val="003424A3"/>
    <w:rsid w:val="00362ADE"/>
    <w:rsid w:val="00383B6D"/>
    <w:rsid w:val="00393DDB"/>
    <w:rsid w:val="003A1A93"/>
    <w:rsid w:val="003E1914"/>
    <w:rsid w:val="003E1CD0"/>
    <w:rsid w:val="0040718E"/>
    <w:rsid w:val="00416F64"/>
    <w:rsid w:val="00421DEF"/>
    <w:rsid w:val="00436850"/>
    <w:rsid w:val="00442EBA"/>
    <w:rsid w:val="00447C13"/>
    <w:rsid w:val="00457C92"/>
    <w:rsid w:val="00464BF5"/>
    <w:rsid w:val="00480B7D"/>
    <w:rsid w:val="004904C3"/>
    <w:rsid w:val="004B4ABF"/>
    <w:rsid w:val="004C3BDD"/>
    <w:rsid w:val="004E046F"/>
    <w:rsid w:val="004F3ABA"/>
    <w:rsid w:val="00502E52"/>
    <w:rsid w:val="00517D7F"/>
    <w:rsid w:val="005221BD"/>
    <w:rsid w:val="005277C9"/>
    <w:rsid w:val="0054419C"/>
    <w:rsid w:val="005768CA"/>
    <w:rsid w:val="00585A74"/>
    <w:rsid w:val="00586E21"/>
    <w:rsid w:val="00594C74"/>
    <w:rsid w:val="005966BF"/>
    <w:rsid w:val="005968CD"/>
    <w:rsid w:val="005D3B87"/>
    <w:rsid w:val="005D4AD8"/>
    <w:rsid w:val="006007BA"/>
    <w:rsid w:val="00611361"/>
    <w:rsid w:val="006126C7"/>
    <w:rsid w:val="00620C6F"/>
    <w:rsid w:val="0062276B"/>
    <w:rsid w:val="00624DD7"/>
    <w:rsid w:val="00626FA4"/>
    <w:rsid w:val="006416B0"/>
    <w:rsid w:val="006463BE"/>
    <w:rsid w:val="00672C11"/>
    <w:rsid w:val="00681CF4"/>
    <w:rsid w:val="00691A3C"/>
    <w:rsid w:val="0069240C"/>
    <w:rsid w:val="006A1C1F"/>
    <w:rsid w:val="006A2C49"/>
    <w:rsid w:val="006C2967"/>
    <w:rsid w:val="006C2A37"/>
    <w:rsid w:val="006D42F1"/>
    <w:rsid w:val="00706C4B"/>
    <w:rsid w:val="007377A0"/>
    <w:rsid w:val="00743242"/>
    <w:rsid w:val="00745570"/>
    <w:rsid w:val="00760B21"/>
    <w:rsid w:val="00782105"/>
    <w:rsid w:val="007966F0"/>
    <w:rsid w:val="007A0059"/>
    <w:rsid w:val="007A3E29"/>
    <w:rsid w:val="007A65D6"/>
    <w:rsid w:val="007A74EC"/>
    <w:rsid w:val="007B29F9"/>
    <w:rsid w:val="007B593A"/>
    <w:rsid w:val="007B5996"/>
    <w:rsid w:val="007B60C3"/>
    <w:rsid w:val="007D11DB"/>
    <w:rsid w:val="007D1D5B"/>
    <w:rsid w:val="007D1FBD"/>
    <w:rsid w:val="007D3F21"/>
    <w:rsid w:val="007D5AE2"/>
    <w:rsid w:val="007D771C"/>
    <w:rsid w:val="007F30BC"/>
    <w:rsid w:val="00801C40"/>
    <w:rsid w:val="00802756"/>
    <w:rsid w:val="00803F82"/>
    <w:rsid w:val="00805288"/>
    <w:rsid w:val="0081111A"/>
    <w:rsid w:val="00816406"/>
    <w:rsid w:val="00817856"/>
    <w:rsid w:val="008221B1"/>
    <w:rsid w:val="0083078A"/>
    <w:rsid w:val="00834C97"/>
    <w:rsid w:val="00836651"/>
    <w:rsid w:val="0083782F"/>
    <w:rsid w:val="00844FB6"/>
    <w:rsid w:val="00850EC0"/>
    <w:rsid w:val="0086495D"/>
    <w:rsid w:val="00864F21"/>
    <w:rsid w:val="00865C44"/>
    <w:rsid w:val="00865E95"/>
    <w:rsid w:val="00887B80"/>
    <w:rsid w:val="0089330F"/>
    <w:rsid w:val="008A18F8"/>
    <w:rsid w:val="008A6C66"/>
    <w:rsid w:val="008B23F3"/>
    <w:rsid w:val="008B3FDE"/>
    <w:rsid w:val="008D1DD1"/>
    <w:rsid w:val="008D4927"/>
    <w:rsid w:val="008D7E43"/>
    <w:rsid w:val="008E0D57"/>
    <w:rsid w:val="008F5536"/>
    <w:rsid w:val="00903161"/>
    <w:rsid w:val="009126B2"/>
    <w:rsid w:val="009316BA"/>
    <w:rsid w:val="00955842"/>
    <w:rsid w:val="0096342F"/>
    <w:rsid w:val="00970151"/>
    <w:rsid w:val="009724EE"/>
    <w:rsid w:val="00973B28"/>
    <w:rsid w:val="00982DDB"/>
    <w:rsid w:val="00984D71"/>
    <w:rsid w:val="00987B12"/>
    <w:rsid w:val="009A10B9"/>
    <w:rsid w:val="009A3D00"/>
    <w:rsid w:val="009C3DEF"/>
    <w:rsid w:val="009C7FE9"/>
    <w:rsid w:val="009E04C3"/>
    <w:rsid w:val="00A06734"/>
    <w:rsid w:val="00A114AC"/>
    <w:rsid w:val="00A228F3"/>
    <w:rsid w:val="00A2355F"/>
    <w:rsid w:val="00A2491B"/>
    <w:rsid w:val="00A339D8"/>
    <w:rsid w:val="00A3687B"/>
    <w:rsid w:val="00A4055A"/>
    <w:rsid w:val="00A42680"/>
    <w:rsid w:val="00A853B7"/>
    <w:rsid w:val="00A85A71"/>
    <w:rsid w:val="00A93989"/>
    <w:rsid w:val="00AB5B25"/>
    <w:rsid w:val="00AD15A2"/>
    <w:rsid w:val="00AD4B6B"/>
    <w:rsid w:val="00AE3587"/>
    <w:rsid w:val="00AF7327"/>
    <w:rsid w:val="00B1281A"/>
    <w:rsid w:val="00B25ED8"/>
    <w:rsid w:val="00B43DAC"/>
    <w:rsid w:val="00B573A4"/>
    <w:rsid w:val="00B657B6"/>
    <w:rsid w:val="00B6712A"/>
    <w:rsid w:val="00B84769"/>
    <w:rsid w:val="00B84D4F"/>
    <w:rsid w:val="00B90F34"/>
    <w:rsid w:val="00B966B1"/>
    <w:rsid w:val="00BC67B7"/>
    <w:rsid w:val="00BD33FA"/>
    <w:rsid w:val="00C22570"/>
    <w:rsid w:val="00C309A0"/>
    <w:rsid w:val="00C40DC0"/>
    <w:rsid w:val="00C5613E"/>
    <w:rsid w:val="00C64DA0"/>
    <w:rsid w:val="00C71FF4"/>
    <w:rsid w:val="00C736A9"/>
    <w:rsid w:val="00C74EFA"/>
    <w:rsid w:val="00C920E3"/>
    <w:rsid w:val="00CA509E"/>
    <w:rsid w:val="00CB3D7B"/>
    <w:rsid w:val="00CC5284"/>
    <w:rsid w:val="00CC7E47"/>
    <w:rsid w:val="00CD4B54"/>
    <w:rsid w:val="00CD61D3"/>
    <w:rsid w:val="00CE2DE2"/>
    <w:rsid w:val="00CE611D"/>
    <w:rsid w:val="00CF0106"/>
    <w:rsid w:val="00CF499A"/>
    <w:rsid w:val="00CF60BB"/>
    <w:rsid w:val="00D01B0C"/>
    <w:rsid w:val="00D10631"/>
    <w:rsid w:val="00D2241E"/>
    <w:rsid w:val="00D359D3"/>
    <w:rsid w:val="00D470DA"/>
    <w:rsid w:val="00D55C1B"/>
    <w:rsid w:val="00D63D58"/>
    <w:rsid w:val="00D65037"/>
    <w:rsid w:val="00D67BFB"/>
    <w:rsid w:val="00D8618B"/>
    <w:rsid w:val="00DA5F64"/>
    <w:rsid w:val="00DB7C0F"/>
    <w:rsid w:val="00DD7701"/>
    <w:rsid w:val="00DE74D6"/>
    <w:rsid w:val="00DF5161"/>
    <w:rsid w:val="00E06BEF"/>
    <w:rsid w:val="00E20615"/>
    <w:rsid w:val="00E53388"/>
    <w:rsid w:val="00E533B1"/>
    <w:rsid w:val="00E5672F"/>
    <w:rsid w:val="00E641B0"/>
    <w:rsid w:val="00E84328"/>
    <w:rsid w:val="00EA0CF5"/>
    <w:rsid w:val="00EA3781"/>
    <w:rsid w:val="00EA59E5"/>
    <w:rsid w:val="00EC676E"/>
    <w:rsid w:val="00ED42B6"/>
    <w:rsid w:val="00ED4E47"/>
    <w:rsid w:val="00EE23EC"/>
    <w:rsid w:val="00EE51F1"/>
    <w:rsid w:val="00EF4646"/>
    <w:rsid w:val="00F034EC"/>
    <w:rsid w:val="00F1549D"/>
    <w:rsid w:val="00F25FDC"/>
    <w:rsid w:val="00F348FE"/>
    <w:rsid w:val="00F60299"/>
    <w:rsid w:val="00F70AF6"/>
    <w:rsid w:val="00F80FE6"/>
    <w:rsid w:val="00F869AB"/>
    <w:rsid w:val="00F87407"/>
    <w:rsid w:val="00F909D0"/>
    <w:rsid w:val="00F94029"/>
    <w:rsid w:val="00FA52D9"/>
    <w:rsid w:val="00FB5475"/>
    <w:rsid w:val="00FC02A7"/>
    <w:rsid w:val="00F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3B8E701"/>
  <w15:docId w15:val="{BE71E90B-1895-4E1A-9549-496D13CE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842"/>
  </w:style>
  <w:style w:type="paragraph" w:styleId="Footer">
    <w:name w:val="footer"/>
    <w:basedOn w:val="Normal"/>
    <w:link w:val="FooterChar"/>
    <w:uiPriority w:val="99"/>
    <w:unhideWhenUsed/>
    <w:rsid w:val="00955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842"/>
  </w:style>
  <w:style w:type="table" w:styleId="TableGrid">
    <w:name w:val="Table Grid"/>
    <w:basedOn w:val="TableNormal"/>
    <w:uiPriority w:val="39"/>
    <w:rsid w:val="007D1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166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7C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40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59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1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9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6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A3493-60BA-4302-96CE-A316AF92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Russell</dc:creator>
  <cp:keywords/>
  <dc:description/>
  <cp:lastModifiedBy>Joanna Taylor</cp:lastModifiedBy>
  <cp:revision>4</cp:revision>
  <cp:lastPrinted>2019-11-18T13:08:00Z</cp:lastPrinted>
  <dcterms:created xsi:type="dcterms:W3CDTF">2021-11-23T13:58:00Z</dcterms:created>
  <dcterms:modified xsi:type="dcterms:W3CDTF">2021-11-24T07:51:00Z</dcterms:modified>
</cp:coreProperties>
</file>